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7F21" w:rsidRPr="00B661D6" w:rsidRDefault="00DD7F21" w:rsidP="00DD7F21">
      <w:pPr>
        <w:keepNext/>
        <w:spacing w:after="60" w:line="240" w:lineRule="auto"/>
        <w:jc w:val="center"/>
        <w:outlineLvl w:val="1"/>
        <w:rPr>
          <w:rFonts w:ascii="Arial" w:eastAsia="Times New Roman" w:hAnsi="Arial" w:cs="Arial"/>
          <w:iCs/>
          <w:sz w:val="28"/>
          <w:szCs w:val="28"/>
          <w:lang w:eastAsia="pl-PL"/>
        </w:rPr>
      </w:pPr>
      <w:bookmarkStart w:id="0" w:name="_Hlk170901754"/>
      <w:r w:rsidRPr="00B661D6">
        <w:rPr>
          <w:rFonts w:ascii="Arial" w:eastAsia="Times New Roman" w:hAnsi="Arial" w:cs="Arial"/>
          <w:iCs/>
          <w:sz w:val="28"/>
          <w:szCs w:val="28"/>
          <w:lang w:eastAsia="pl-PL"/>
        </w:rPr>
        <w:t>Opis przedmiotu zamówienia</w:t>
      </w:r>
      <w:r>
        <w:rPr>
          <w:rFonts w:ascii="Arial" w:eastAsia="Times New Roman" w:hAnsi="Arial" w:cs="Arial"/>
          <w:iCs/>
          <w:sz w:val="28"/>
          <w:szCs w:val="28"/>
          <w:lang w:eastAsia="pl-PL"/>
        </w:rPr>
        <w:t xml:space="preserve"> – </w:t>
      </w:r>
      <w:r w:rsidRPr="00B661D6">
        <w:rPr>
          <w:rFonts w:ascii="Arial" w:eastAsia="Times New Roman" w:hAnsi="Arial" w:cs="Arial"/>
          <w:iCs/>
          <w:sz w:val="28"/>
          <w:szCs w:val="28"/>
          <w:lang w:eastAsia="pl-PL"/>
        </w:rPr>
        <w:t>Branża Elektryczna</w:t>
      </w:r>
    </w:p>
    <w:p w:rsidR="00DD7F21" w:rsidRPr="00B661D6" w:rsidRDefault="00DD7F21" w:rsidP="00DD7F21">
      <w:pPr>
        <w:keepNext/>
        <w:spacing w:after="60" w:line="240" w:lineRule="auto"/>
        <w:jc w:val="center"/>
        <w:outlineLvl w:val="1"/>
        <w:rPr>
          <w:rFonts w:ascii="Arial" w:eastAsia="Times New Roman" w:hAnsi="Arial" w:cs="Arial"/>
          <w:iCs/>
          <w:sz w:val="28"/>
          <w:szCs w:val="28"/>
          <w:lang w:eastAsia="pl-PL"/>
        </w:rPr>
      </w:pPr>
      <w:r w:rsidRPr="00B661D6">
        <w:rPr>
          <w:rFonts w:ascii="Arial" w:eastAsia="Times New Roman" w:hAnsi="Arial" w:cs="Arial"/>
          <w:iCs/>
          <w:sz w:val="28"/>
          <w:szCs w:val="28"/>
          <w:lang w:eastAsia="pl-PL"/>
        </w:rPr>
        <w:t>Specyfikacja techniczna</w:t>
      </w:r>
    </w:p>
    <w:bookmarkEnd w:id="0"/>
    <w:p w:rsidR="003017B5" w:rsidRPr="009361B3" w:rsidRDefault="003017B5" w:rsidP="003017B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</w:p>
    <w:p w:rsidR="003017B5" w:rsidRPr="009361B3" w:rsidRDefault="003017B5" w:rsidP="00370B81">
      <w:pPr>
        <w:spacing w:after="0" w:line="240" w:lineRule="auto"/>
        <w:jc w:val="both"/>
        <w:rPr>
          <w:rFonts w:ascii="Arial" w:hAnsi="Arial" w:cs="Arial"/>
          <w:b/>
          <w:color w:val="00B050"/>
          <w:lang w:eastAsia="pl-PL"/>
        </w:rPr>
      </w:pPr>
      <w:r w:rsidRPr="009361B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1.</w:t>
      </w:r>
      <w:r w:rsidRPr="009361B3">
        <w:rPr>
          <w:rFonts w:ascii="Arial" w:eastAsia="Times New Roman" w:hAnsi="Arial" w:cs="Arial"/>
          <w:b/>
          <w:bCs/>
          <w:lang w:eastAsia="pl-PL"/>
        </w:rPr>
        <w:t xml:space="preserve"> Nazwa zamówienia:</w:t>
      </w:r>
      <w:r w:rsidRPr="009361B3">
        <w:rPr>
          <w:rFonts w:ascii="Arial" w:eastAsia="Times New Roman" w:hAnsi="Arial" w:cs="Arial"/>
          <w:bCs/>
          <w:lang w:eastAsia="pl-PL"/>
        </w:rPr>
        <w:t xml:space="preserve"> </w:t>
      </w:r>
      <w:r w:rsidR="00DD7F21" w:rsidRPr="00DD7F21">
        <w:rPr>
          <w:rFonts w:ascii="Arial" w:eastAsia="Times New Roman" w:hAnsi="Arial" w:cs="Arial"/>
          <w:bCs/>
          <w:lang w:eastAsia="pl-PL"/>
        </w:rPr>
        <w:t xml:space="preserve">Wymiana oświetlenia w Pawilonie Ekspozycyjno-Dydaktycznym </w:t>
      </w:r>
      <w:r w:rsidR="00DD7F21">
        <w:rPr>
          <w:rFonts w:ascii="Arial" w:eastAsia="Times New Roman" w:hAnsi="Arial" w:cs="Arial"/>
          <w:bCs/>
          <w:lang w:eastAsia="pl-PL"/>
        </w:rPr>
        <w:br/>
      </w:r>
      <w:r w:rsidR="00DD7F21" w:rsidRPr="00DD7F21">
        <w:rPr>
          <w:rFonts w:ascii="Arial" w:eastAsia="Times New Roman" w:hAnsi="Arial" w:cs="Arial"/>
          <w:bCs/>
          <w:lang w:eastAsia="pl-PL"/>
        </w:rPr>
        <w:t xml:space="preserve">w Ogrodzie Botanicznym Uniwersytetu im. Adama Mickiewicza w Poznaniu </w:t>
      </w:r>
      <w:r w:rsidR="00DD7F21">
        <w:rPr>
          <w:rFonts w:ascii="Arial" w:eastAsia="Times New Roman" w:hAnsi="Arial" w:cs="Arial"/>
          <w:bCs/>
          <w:lang w:eastAsia="pl-PL"/>
        </w:rPr>
        <w:br/>
      </w:r>
      <w:r w:rsidR="00DD7F21" w:rsidRPr="00DD7F21">
        <w:rPr>
          <w:rFonts w:ascii="Arial" w:eastAsia="Times New Roman" w:hAnsi="Arial" w:cs="Arial"/>
          <w:bCs/>
          <w:lang w:eastAsia="pl-PL"/>
        </w:rPr>
        <w:t>ul. Dąbrowskiego 165, 60-594 Poznań</w:t>
      </w:r>
    </w:p>
    <w:p w:rsidR="003017B5" w:rsidRPr="009361B3" w:rsidRDefault="003017B5" w:rsidP="003017B5">
      <w:pPr>
        <w:tabs>
          <w:tab w:val="left" w:pos="7380"/>
        </w:tabs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9361B3">
        <w:rPr>
          <w:rFonts w:ascii="Arial" w:hAnsi="Arial" w:cs="Arial"/>
          <w:b/>
          <w:lang w:eastAsia="pl-PL"/>
        </w:rPr>
        <w:tab/>
      </w:r>
    </w:p>
    <w:p w:rsidR="003017B5" w:rsidRPr="009361B3" w:rsidRDefault="003017B5" w:rsidP="003017B5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 xml:space="preserve">2. Przedmiot i zakres robót obejmuje: </w:t>
      </w:r>
    </w:p>
    <w:p w:rsidR="002D1E61" w:rsidRPr="009361B3" w:rsidRDefault="002D1E61" w:rsidP="002D1E61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u w:val="single"/>
          <w:lang w:eastAsia="pl-PL"/>
        </w:rPr>
        <w:t>Roboty elektryczne:</w:t>
      </w:r>
      <w:r w:rsidRPr="009361B3">
        <w:rPr>
          <w:rFonts w:ascii="Arial" w:eastAsia="Times New Roman" w:hAnsi="Arial" w:cs="Arial"/>
          <w:bCs/>
          <w:lang w:eastAsia="pl-PL"/>
        </w:rPr>
        <w:t xml:space="preserve"> </w:t>
      </w:r>
    </w:p>
    <w:p w:rsidR="002D1E61" w:rsidRPr="009361B3" w:rsidRDefault="002D1E6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lang w:eastAsia="pl-PL"/>
        </w:rPr>
        <w:t>zakup, dostawa opraw oświetleni</w:t>
      </w:r>
      <w:r w:rsidR="00E53E60" w:rsidRPr="009361B3">
        <w:rPr>
          <w:rFonts w:ascii="Arial" w:eastAsia="Times New Roman" w:hAnsi="Arial" w:cs="Arial"/>
          <w:bCs/>
          <w:lang w:eastAsia="pl-PL"/>
        </w:rPr>
        <w:t>owych</w:t>
      </w:r>
      <w:r w:rsidRPr="009361B3">
        <w:rPr>
          <w:rFonts w:ascii="Arial" w:eastAsia="Times New Roman" w:hAnsi="Arial" w:cs="Arial"/>
          <w:bCs/>
          <w:lang w:eastAsia="pl-PL"/>
        </w:rPr>
        <w:t xml:space="preserve"> LED</w:t>
      </w:r>
      <w:r w:rsidR="00E53E60" w:rsidRPr="009361B3">
        <w:rPr>
          <w:rFonts w:ascii="Arial" w:eastAsia="Times New Roman" w:hAnsi="Arial" w:cs="Arial"/>
          <w:bCs/>
          <w:lang w:eastAsia="pl-PL"/>
        </w:rPr>
        <w:t xml:space="preserve"> (oświetlenie ogólne</w:t>
      </w:r>
      <w:r w:rsidRPr="009361B3">
        <w:rPr>
          <w:rFonts w:ascii="Arial" w:eastAsia="Times New Roman" w:hAnsi="Arial" w:cs="Arial"/>
          <w:bCs/>
          <w:lang w:eastAsia="pl-PL"/>
        </w:rPr>
        <w:t xml:space="preserve">, </w:t>
      </w:r>
      <w:r w:rsidR="00E53E60" w:rsidRPr="009361B3">
        <w:rPr>
          <w:rFonts w:ascii="Arial" w:eastAsia="Times New Roman" w:hAnsi="Arial" w:cs="Arial"/>
          <w:bCs/>
          <w:lang w:eastAsia="pl-PL"/>
        </w:rPr>
        <w:t>awaryjne, ewakuacyjne)</w:t>
      </w:r>
      <w:bookmarkStart w:id="1" w:name="_GoBack"/>
      <w:bookmarkEnd w:id="1"/>
    </w:p>
    <w:p w:rsidR="00175601" w:rsidRPr="009361B3" w:rsidRDefault="00175601" w:rsidP="0017560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lang w:eastAsia="pl-PL"/>
        </w:rPr>
        <w:t>demontaż istniejących opraw oświetleniowych</w:t>
      </w:r>
    </w:p>
    <w:p w:rsidR="00175601" w:rsidRDefault="0017560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lang w:eastAsia="pl-PL"/>
        </w:rPr>
        <w:t xml:space="preserve">montaż </w:t>
      </w:r>
      <w:r w:rsidR="00DD7F21">
        <w:rPr>
          <w:rFonts w:ascii="Arial" w:eastAsia="Times New Roman" w:hAnsi="Arial" w:cs="Arial"/>
          <w:bCs/>
          <w:lang w:eastAsia="pl-PL"/>
        </w:rPr>
        <w:t xml:space="preserve">i uruchomienie </w:t>
      </w:r>
      <w:r w:rsidRPr="009361B3">
        <w:rPr>
          <w:rFonts w:ascii="Arial" w:eastAsia="Times New Roman" w:hAnsi="Arial" w:cs="Arial"/>
          <w:bCs/>
          <w:lang w:eastAsia="pl-PL"/>
        </w:rPr>
        <w:t>nowych opraw</w:t>
      </w:r>
    </w:p>
    <w:p w:rsidR="00F53D1B" w:rsidRPr="009361B3" w:rsidRDefault="00F53D1B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montaż i uruchomienie sterowania oprawami DALI w Sali Ekspozycji</w:t>
      </w:r>
    </w:p>
    <w:p w:rsidR="002D1E61" w:rsidRPr="009361B3" w:rsidRDefault="00DD7F2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drobne </w:t>
      </w:r>
      <w:r w:rsidR="002D1E61" w:rsidRPr="009361B3">
        <w:rPr>
          <w:rFonts w:ascii="Arial" w:eastAsia="Times New Roman" w:hAnsi="Arial" w:cs="Arial"/>
          <w:bCs/>
          <w:lang w:eastAsia="pl-PL"/>
        </w:rPr>
        <w:t xml:space="preserve">prace budowlane uzupełniające po pracach elektrycznych, takie jak: przebicia </w:t>
      </w:r>
      <w:r w:rsidR="002D1E61" w:rsidRPr="009361B3">
        <w:rPr>
          <w:rFonts w:ascii="Arial" w:eastAsia="Times New Roman" w:hAnsi="Arial" w:cs="Arial"/>
          <w:bCs/>
          <w:lang w:eastAsia="pl-PL"/>
        </w:rPr>
        <w:br/>
        <w:t>i zamurowania otworów, bruzdowanie, zaprawiania bruzd, szpachlowanie, malowanie</w:t>
      </w:r>
      <w:r>
        <w:rPr>
          <w:rFonts w:ascii="Arial" w:eastAsia="Times New Roman" w:hAnsi="Arial" w:cs="Arial"/>
          <w:bCs/>
          <w:lang w:eastAsia="pl-PL"/>
        </w:rPr>
        <w:t xml:space="preserve"> w bliskim otoczeniu lampy</w:t>
      </w:r>
      <w:r w:rsidR="002D1E61" w:rsidRPr="009361B3">
        <w:rPr>
          <w:rFonts w:ascii="Arial" w:eastAsia="Times New Roman" w:hAnsi="Arial" w:cs="Arial"/>
          <w:bCs/>
          <w:lang w:eastAsia="pl-PL"/>
        </w:rPr>
        <w:t>.</w:t>
      </w:r>
    </w:p>
    <w:p w:rsidR="002D1E61" w:rsidRPr="009361B3" w:rsidRDefault="002D1E6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lang w:eastAsia="pl-PL"/>
        </w:rPr>
        <w:t>podłączenie i uruchomienie nowej instalacji,</w:t>
      </w:r>
    </w:p>
    <w:p w:rsidR="002D1E61" w:rsidRPr="009361B3" w:rsidRDefault="002D1E6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lang w:eastAsia="pl-PL"/>
        </w:rPr>
        <w:t xml:space="preserve">wykonanie pomiarów </w:t>
      </w:r>
      <w:proofErr w:type="spellStart"/>
      <w:r w:rsidRPr="009361B3">
        <w:rPr>
          <w:rFonts w:ascii="Arial" w:eastAsia="Times New Roman" w:hAnsi="Arial" w:cs="Arial"/>
          <w:bCs/>
          <w:lang w:eastAsia="pl-PL"/>
        </w:rPr>
        <w:t>pomontażowych</w:t>
      </w:r>
      <w:proofErr w:type="spellEnd"/>
      <w:r w:rsidRPr="009361B3">
        <w:rPr>
          <w:rFonts w:ascii="Arial" w:eastAsia="Times New Roman" w:hAnsi="Arial" w:cs="Arial"/>
          <w:bCs/>
          <w:lang w:eastAsia="pl-PL"/>
        </w:rPr>
        <w:t xml:space="preserve"> i pomiarów oświetlenia, </w:t>
      </w:r>
    </w:p>
    <w:p w:rsidR="002D1E61" w:rsidRPr="009361B3" w:rsidRDefault="002D1E6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lang w:eastAsia="pl-PL"/>
        </w:rPr>
        <w:t>wykonanie dokumentacji powykonawczej,</w:t>
      </w:r>
    </w:p>
    <w:p w:rsidR="002D1E61" w:rsidRPr="009361B3" w:rsidRDefault="002D1E6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lang w:eastAsia="pl-PL"/>
        </w:rPr>
        <w:t>wykonanie wszelkich innych prac, w tym przygotowawczych i pomocniczych, których wykonanie jest niezbędne do prawidłowej realizacji przedmiotu zamówienia.</w:t>
      </w:r>
    </w:p>
    <w:p w:rsidR="00175601" w:rsidRDefault="00175601" w:rsidP="00D6423A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:rsidR="00DD7F21" w:rsidRDefault="00F53D1B" w:rsidP="00D6423A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  <w:r>
        <w:rPr>
          <w:rFonts w:ascii="Arial" w:eastAsia="Times New Roman" w:hAnsi="Arial" w:cs="Arial"/>
          <w:bCs/>
          <w:u w:val="single"/>
          <w:lang w:eastAsia="pl-PL"/>
        </w:rPr>
        <w:t>Zestawienie podstawowych materiałów (zakres prac przedstawiony jest w przedmiarze)</w:t>
      </w:r>
    </w:p>
    <w:p w:rsidR="00F53D1B" w:rsidRDefault="00F53D1B" w:rsidP="00D6423A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:rsidR="00F53D1B" w:rsidRDefault="00F53D1B" w:rsidP="00F53D1B">
      <w:pPr>
        <w:spacing w:after="0" w:line="240" w:lineRule="auto"/>
        <w:jc w:val="center"/>
        <w:rPr>
          <w:rFonts w:ascii="Arial" w:eastAsia="Times New Roman" w:hAnsi="Arial" w:cs="Arial"/>
          <w:bCs/>
          <w:u w:val="single"/>
          <w:lang w:eastAsia="pl-PL"/>
        </w:rPr>
      </w:pPr>
      <w:r>
        <w:rPr>
          <w:noProof/>
        </w:rPr>
        <w:drawing>
          <wp:inline distT="0" distB="0" distL="0" distR="0" wp14:anchorId="30FA42B3" wp14:editId="772B4772">
            <wp:extent cx="3152633" cy="4529935"/>
            <wp:effectExtent l="0" t="0" r="0" b="444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58747" cy="453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D1B" w:rsidRDefault="00F53D1B" w:rsidP="00D6423A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:rsidR="00524752" w:rsidRDefault="00524752" w:rsidP="00524752">
      <w:pPr>
        <w:ind w:right="-8"/>
        <w:jc w:val="both"/>
        <w:rPr>
          <w:rFonts w:ascii="Arial" w:eastAsia="Calibri" w:hAnsi="Arial" w:cs="Arial"/>
        </w:rPr>
      </w:pPr>
      <w:r w:rsidRPr="0069286B">
        <w:rPr>
          <w:rFonts w:ascii="Arial" w:eastAsia="Calibri" w:hAnsi="Arial" w:cs="Arial"/>
        </w:rPr>
        <w:lastRenderedPageBreak/>
        <w:t xml:space="preserve">Wszelkie specyfikacje, zestawienia montażowe, opisy i nazwy własne produktów przywołane </w:t>
      </w:r>
      <w:r>
        <w:rPr>
          <w:rFonts w:ascii="Arial" w:eastAsia="Calibri" w:hAnsi="Arial" w:cs="Arial"/>
        </w:rPr>
        <w:t xml:space="preserve">jako przykładowe i </w:t>
      </w:r>
      <w:r w:rsidRPr="0069286B">
        <w:rPr>
          <w:rFonts w:ascii="Arial" w:eastAsia="Calibri" w:hAnsi="Arial" w:cs="Arial"/>
        </w:rPr>
        <w:t>służą określeniu standardu wykonania pożądanego przez Zamawiającego i określeniu właściwości i wymogów technicznych zamontowanych urządzeń.</w:t>
      </w:r>
    </w:p>
    <w:p w:rsidR="00524752" w:rsidRDefault="00524752" w:rsidP="00524752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Przed przystąpieniem do robót instalacyjnych z</w:t>
      </w:r>
      <w:r w:rsidRPr="004642B5">
        <w:rPr>
          <w:rFonts w:ascii="Arial" w:eastAsia="Times New Roman" w:hAnsi="Arial" w:cs="Arial"/>
          <w:bCs/>
          <w:lang w:eastAsia="pl-PL"/>
        </w:rPr>
        <w:t>akres i sposób wykonania prac</w:t>
      </w:r>
      <w:r>
        <w:rPr>
          <w:rFonts w:ascii="Arial" w:eastAsia="Times New Roman" w:hAnsi="Arial" w:cs="Arial"/>
          <w:bCs/>
          <w:lang w:eastAsia="pl-PL"/>
        </w:rPr>
        <w:t xml:space="preserve">, oraz kompletne zestawienie materiałów planowanych do zabudowy </w:t>
      </w:r>
      <w:r w:rsidRPr="009F0784">
        <w:rPr>
          <w:rFonts w:ascii="Arial" w:eastAsia="Times New Roman" w:hAnsi="Arial" w:cs="Arial"/>
          <w:bCs/>
          <w:u w:val="single"/>
          <w:lang w:eastAsia="pl-PL"/>
        </w:rPr>
        <w:t>należy najpierw uzgodnić z Zamawiającym</w:t>
      </w:r>
      <w:r>
        <w:rPr>
          <w:rFonts w:ascii="Arial" w:eastAsia="Times New Roman" w:hAnsi="Arial" w:cs="Arial"/>
          <w:bCs/>
          <w:u w:val="single"/>
          <w:lang w:eastAsia="pl-PL"/>
        </w:rPr>
        <w:t xml:space="preserve"> - inspektorem nadzoru Sekcji Remontów</w:t>
      </w:r>
      <w:r>
        <w:rPr>
          <w:rFonts w:ascii="Arial" w:eastAsia="Times New Roman" w:hAnsi="Arial" w:cs="Arial"/>
          <w:bCs/>
          <w:lang w:eastAsia="pl-PL"/>
        </w:rPr>
        <w:t>.</w:t>
      </w:r>
    </w:p>
    <w:p w:rsidR="00524752" w:rsidRDefault="00524752" w:rsidP="00873154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</w:p>
    <w:p w:rsidR="00524752" w:rsidRDefault="00524752" w:rsidP="00873154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</w:p>
    <w:p w:rsidR="00E44DE1" w:rsidRPr="009361B3" w:rsidRDefault="0069286B" w:rsidP="00E44DE1">
      <w:pPr>
        <w:jc w:val="both"/>
        <w:rPr>
          <w:rFonts w:ascii="Arial" w:hAnsi="Arial" w:cs="Arial"/>
          <w:sz w:val="20"/>
          <w:szCs w:val="20"/>
        </w:rPr>
      </w:pPr>
      <w:r w:rsidRPr="009361B3">
        <w:rPr>
          <w:rFonts w:ascii="Arial" w:eastAsia="Calibri" w:hAnsi="Arial" w:cs="Arial"/>
          <w:b/>
          <w:bCs/>
        </w:rPr>
        <w:t>2. 1. Ogólne wymagania dotyczące robót</w:t>
      </w:r>
    </w:p>
    <w:p w:rsidR="0069286B" w:rsidRPr="00524752" w:rsidRDefault="0069286B" w:rsidP="00E44DE1">
      <w:pPr>
        <w:jc w:val="both"/>
        <w:rPr>
          <w:rFonts w:ascii="Arial" w:eastAsia="Calibri" w:hAnsi="Arial" w:cs="Arial"/>
        </w:rPr>
      </w:pPr>
      <w:r w:rsidRPr="009361B3">
        <w:rPr>
          <w:rFonts w:ascii="Arial" w:eastAsia="Calibri" w:hAnsi="Arial" w:cs="Arial"/>
        </w:rPr>
        <w:t xml:space="preserve">Wykonawca jest odpowiedzialny za jakość oraz zgodność robót z </w:t>
      </w:r>
      <w:r w:rsidR="00EB5644" w:rsidRPr="009361B3">
        <w:rPr>
          <w:rFonts w:ascii="Arial" w:eastAsia="Calibri" w:hAnsi="Arial" w:cs="Arial"/>
        </w:rPr>
        <w:t xml:space="preserve">ustaleniami </w:t>
      </w:r>
      <w:r w:rsidR="00794EA7" w:rsidRPr="009361B3">
        <w:rPr>
          <w:rFonts w:ascii="Arial" w:eastAsia="Calibri" w:hAnsi="Arial" w:cs="Arial"/>
        </w:rPr>
        <w:br/>
      </w:r>
      <w:r w:rsidR="00EB5644" w:rsidRPr="009361B3">
        <w:rPr>
          <w:rFonts w:ascii="Arial" w:eastAsia="Calibri" w:hAnsi="Arial" w:cs="Arial"/>
        </w:rPr>
        <w:t xml:space="preserve">z Zamawiającym, </w:t>
      </w:r>
      <w:r w:rsidRPr="009361B3">
        <w:rPr>
          <w:rFonts w:ascii="Arial" w:eastAsia="Calibri" w:hAnsi="Arial" w:cs="Arial"/>
        </w:rPr>
        <w:t>specyfikacją techniczną, przedmiarami robót i obowiązującymi normami. Wszystkie wymiary przed zamówieniem należy sprawdzić na budowie.</w:t>
      </w:r>
    </w:p>
    <w:p w:rsidR="0069286B" w:rsidRPr="009361B3" w:rsidRDefault="0069286B" w:rsidP="0010264B">
      <w:pPr>
        <w:spacing w:after="0"/>
        <w:jc w:val="both"/>
        <w:rPr>
          <w:rFonts w:ascii="Arial" w:eastAsia="Times New Roman" w:hAnsi="Arial" w:cs="Arial"/>
          <w:b/>
          <w:bCs/>
        </w:rPr>
      </w:pPr>
      <w:bookmarkStart w:id="2" w:name="page3"/>
      <w:bookmarkEnd w:id="2"/>
      <w:r w:rsidRPr="009361B3">
        <w:rPr>
          <w:rFonts w:ascii="Arial" w:eastAsia="Times New Roman" w:hAnsi="Arial" w:cs="Arial"/>
          <w:b/>
          <w:bCs/>
          <w:u w:val="single"/>
        </w:rPr>
        <w:t>Uwaga:</w:t>
      </w:r>
      <w:r w:rsidRPr="009361B3">
        <w:rPr>
          <w:rFonts w:ascii="Arial" w:eastAsia="Times New Roman" w:hAnsi="Arial" w:cs="Arial"/>
          <w:b/>
          <w:bCs/>
        </w:rPr>
        <w:t xml:space="preserve"> </w:t>
      </w:r>
    </w:p>
    <w:p w:rsidR="003017B5" w:rsidRPr="009361B3" w:rsidRDefault="0069286B" w:rsidP="0069286B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</w:rPr>
        <w:t>Przed złożeniem kosztorysu ofertowego wskazana jest wizja lokalna na obiekcie.</w:t>
      </w:r>
      <w:r w:rsidR="009930A4" w:rsidRPr="009361B3">
        <w:rPr>
          <w:rFonts w:ascii="Arial" w:eastAsia="Times New Roman" w:hAnsi="Arial" w:cs="Arial"/>
          <w:b/>
          <w:bCs/>
          <w:lang w:eastAsia="pl-PL"/>
        </w:rPr>
        <w:t xml:space="preserve">     </w:t>
      </w:r>
      <w:r w:rsidR="003017B5" w:rsidRPr="009361B3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:rsidR="004F1BD0" w:rsidRPr="009361B3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3. Wymagania Zamawiającego odnośnie Wykonawcy.</w:t>
      </w:r>
    </w:p>
    <w:p w:rsidR="004F1BD0" w:rsidRPr="009361B3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524752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 xml:space="preserve">Wykonawca musi dysponować </w:t>
      </w:r>
      <w:r>
        <w:rPr>
          <w:rFonts w:ascii="Arial" w:eastAsia="Times New Roman" w:hAnsi="Arial" w:cs="Arial"/>
          <w:bCs/>
          <w:lang w:eastAsia="pl-PL"/>
        </w:rPr>
        <w:t xml:space="preserve">następującymi </w:t>
      </w:r>
      <w:r w:rsidRPr="0010264B">
        <w:rPr>
          <w:rFonts w:ascii="Arial" w:eastAsia="Times New Roman" w:hAnsi="Arial" w:cs="Arial"/>
          <w:bCs/>
          <w:lang w:eastAsia="pl-PL"/>
        </w:rPr>
        <w:t>osobami, które będą wykonywać zamówienie</w:t>
      </w:r>
      <w:r>
        <w:rPr>
          <w:rFonts w:ascii="Arial" w:eastAsia="Times New Roman" w:hAnsi="Arial" w:cs="Arial"/>
          <w:bCs/>
          <w:lang w:eastAsia="pl-PL"/>
        </w:rPr>
        <w:t>:</w:t>
      </w:r>
    </w:p>
    <w:p w:rsidR="00524752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 xml:space="preserve"> </w:t>
      </w:r>
      <w:r>
        <w:rPr>
          <w:rFonts w:ascii="Arial" w:eastAsia="Times New Roman" w:hAnsi="Arial" w:cs="Arial"/>
          <w:bCs/>
          <w:lang w:eastAsia="pl-PL"/>
        </w:rPr>
        <w:t xml:space="preserve">3.1. </w:t>
      </w:r>
      <w:r w:rsidRPr="0010264B">
        <w:rPr>
          <w:rFonts w:ascii="Arial" w:eastAsia="Times New Roman" w:hAnsi="Arial" w:cs="Arial"/>
          <w:bCs/>
          <w:u w:val="single"/>
          <w:lang w:eastAsia="pl-PL"/>
        </w:rPr>
        <w:t>kierownik robót elektrycznych</w:t>
      </w:r>
      <w:r w:rsidRPr="0010264B">
        <w:rPr>
          <w:rFonts w:ascii="Arial" w:eastAsia="Times New Roman" w:hAnsi="Arial" w:cs="Arial"/>
          <w:bCs/>
          <w:lang w:eastAsia="pl-PL"/>
        </w:rPr>
        <w:t xml:space="preserve"> posiadający uprawnienia budowlane do kierowania robotami budowlanymi bez ograniczeń w specjalności instalacyjnej w zakresie sieci, instalacji i urządzeń elektrycznych i elektroenergetycznych</w:t>
      </w:r>
      <w:r>
        <w:rPr>
          <w:rFonts w:ascii="Arial" w:eastAsia="Times New Roman" w:hAnsi="Arial" w:cs="Arial"/>
          <w:bCs/>
          <w:lang w:eastAsia="pl-PL"/>
        </w:rPr>
        <w:t>, który jest członkiem</w:t>
      </w:r>
      <w:r w:rsidRPr="0010264B">
        <w:rPr>
          <w:rFonts w:ascii="Arial" w:eastAsia="Times New Roman" w:hAnsi="Arial" w:cs="Arial"/>
          <w:bCs/>
          <w:lang w:eastAsia="pl-PL"/>
        </w:rPr>
        <w:t xml:space="preserve"> właściwej izby samorządu zawodowego</w:t>
      </w:r>
      <w:r>
        <w:rPr>
          <w:rFonts w:ascii="Arial" w:eastAsia="Times New Roman" w:hAnsi="Arial" w:cs="Arial"/>
          <w:bCs/>
          <w:lang w:eastAsia="pl-PL"/>
        </w:rPr>
        <w:t>.</w:t>
      </w:r>
    </w:p>
    <w:p w:rsidR="00524752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524752" w:rsidRPr="009C1D4A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3.2. </w:t>
      </w:r>
      <w:r w:rsidRPr="009C1D4A">
        <w:rPr>
          <w:rFonts w:ascii="Arial" w:eastAsia="Times New Roman" w:hAnsi="Arial" w:cs="Arial"/>
          <w:bCs/>
          <w:lang w:eastAsia="pl-PL"/>
        </w:rPr>
        <w:t>uprawnienia elektryczne Grupy 1 w zakresie Eksploatacji:</w:t>
      </w:r>
    </w:p>
    <w:p w:rsidR="00524752" w:rsidRPr="009C1D4A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 xml:space="preserve">Grupa 1 Urządzenia, instalacje i sieci elektroenergetyczne wytwarzające, przetwarzające, przesyłające i zużywające energię elektryczną*: </w:t>
      </w:r>
    </w:p>
    <w:p w:rsidR="00524752" w:rsidRPr="009C1D4A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>•</w:t>
      </w:r>
      <w:r w:rsidRPr="009C1D4A">
        <w:rPr>
          <w:rFonts w:ascii="Arial" w:eastAsia="Times New Roman" w:hAnsi="Arial" w:cs="Arial"/>
          <w:bCs/>
          <w:lang w:eastAsia="pl-PL"/>
        </w:rPr>
        <w:tab/>
        <w:t xml:space="preserve">urządzenia, instalacje i sieci elektroenergetyczne o napięciu nie wyższym niż 1 </w:t>
      </w:r>
      <w:proofErr w:type="spellStart"/>
      <w:r w:rsidRPr="009C1D4A">
        <w:rPr>
          <w:rFonts w:ascii="Arial" w:eastAsia="Times New Roman" w:hAnsi="Arial" w:cs="Arial"/>
          <w:bCs/>
          <w:lang w:eastAsia="pl-PL"/>
        </w:rPr>
        <w:t>kV</w:t>
      </w:r>
      <w:proofErr w:type="spellEnd"/>
      <w:r w:rsidRPr="009C1D4A">
        <w:rPr>
          <w:rFonts w:ascii="Arial" w:eastAsia="Times New Roman" w:hAnsi="Arial" w:cs="Arial"/>
          <w:bCs/>
          <w:lang w:eastAsia="pl-PL"/>
        </w:rPr>
        <w:t>;</w:t>
      </w:r>
    </w:p>
    <w:p w:rsidR="00524752" w:rsidRPr="009C1D4A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>•</w:t>
      </w:r>
      <w:r w:rsidRPr="009C1D4A">
        <w:rPr>
          <w:rFonts w:ascii="Arial" w:eastAsia="Times New Roman" w:hAnsi="Arial" w:cs="Arial"/>
          <w:bCs/>
          <w:lang w:eastAsia="pl-PL"/>
        </w:rPr>
        <w:tab/>
        <w:t>aparatura kontrolno-pomiarowa oraz urządzenia i instalacje automatycznej regulacji; sterowania i zabezpieczeń urządzeń i instalacji wymienionych w pkt 1-9.</w:t>
      </w:r>
    </w:p>
    <w:p w:rsidR="00524752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 xml:space="preserve">Eksploatacja urządzeń, instalacji i sieci w zakresie wykonywania czynności: obsługi, konserwacji, remontów, montażu, </w:t>
      </w:r>
      <w:proofErr w:type="spellStart"/>
      <w:r w:rsidRPr="009C1D4A">
        <w:rPr>
          <w:rFonts w:ascii="Arial" w:eastAsia="Times New Roman" w:hAnsi="Arial" w:cs="Arial"/>
          <w:bCs/>
          <w:lang w:eastAsia="pl-PL"/>
        </w:rPr>
        <w:t>kontrolno</w:t>
      </w:r>
      <w:proofErr w:type="spellEnd"/>
      <w:r w:rsidRPr="009C1D4A">
        <w:rPr>
          <w:rFonts w:ascii="Arial" w:eastAsia="Times New Roman" w:hAnsi="Arial" w:cs="Arial"/>
          <w:bCs/>
          <w:lang w:eastAsia="pl-PL"/>
        </w:rPr>
        <w:t xml:space="preserve"> – pomiarowych</w:t>
      </w:r>
    </w:p>
    <w:p w:rsidR="003051E1" w:rsidRPr="009361B3" w:rsidRDefault="003051E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9361B3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4</w:t>
      </w:r>
      <w:r w:rsidR="003017B5" w:rsidRPr="009361B3">
        <w:rPr>
          <w:rFonts w:ascii="Arial" w:eastAsia="Times New Roman" w:hAnsi="Arial" w:cs="Arial"/>
          <w:b/>
          <w:bCs/>
          <w:lang w:eastAsia="pl-PL"/>
        </w:rPr>
        <w:t xml:space="preserve">. Informacja o terenie budowy. </w:t>
      </w:r>
    </w:p>
    <w:p w:rsidR="003017B5" w:rsidRPr="009361B3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Organizacja robót objętych niniejszą specyfikacją: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 uwagi na wykonywanie robót w czynnym obiekcie</w:t>
      </w:r>
      <w:r w:rsidR="003F5071" w:rsidRPr="009361B3">
        <w:rPr>
          <w:rFonts w:ascii="Arial" w:eastAsia="Times New Roman" w:hAnsi="Arial" w:cs="Arial"/>
          <w:lang w:eastAsia="pl-PL"/>
        </w:rPr>
        <w:t>,</w:t>
      </w:r>
      <w:r w:rsidRPr="009361B3">
        <w:rPr>
          <w:rFonts w:ascii="Arial" w:eastAsia="Times New Roman" w:hAnsi="Arial" w:cs="Arial"/>
          <w:lang w:eastAsia="pl-PL"/>
        </w:rPr>
        <w:t xml:space="preserve"> należy przestrzegać przepisów BHP oraz przepisów </w:t>
      </w:r>
      <w:proofErr w:type="spellStart"/>
      <w:r w:rsidRPr="009361B3">
        <w:rPr>
          <w:rFonts w:ascii="Arial" w:eastAsia="Times New Roman" w:hAnsi="Arial" w:cs="Arial"/>
          <w:lang w:eastAsia="pl-PL"/>
        </w:rPr>
        <w:t>P</w:t>
      </w:r>
      <w:r w:rsidR="003F5071" w:rsidRPr="009361B3">
        <w:rPr>
          <w:rFonts w:ascii="Arial" w:eastAsia="Times New Roman" w:hAnsi="Arial" w:cs="Arial"/>
          <w:lang w:eastAsia="pl-PL"/>
        </w:rPr>
        <w:t>.</w:t>
      </w:r>
      <w:r w:rsidRPr="009361B3">
        <w:rPr>
          <w:rFonts w:ascii="Arial" w:eastAsia="Times New Roman" w:hAnsi="Arial" w:cs="Arial"/>
          <w:lang w:eastAsia="pl-PL"/>
        </w:rPr>
        <w:t>Poż</w:t>
      </w:r>
      <w:proofErr w:type="spellEnd"/>
      <w:r w:rsidRPr="009361B3">
        <w:rPr>
          <w:rFonts w:ascii="Arial" w:eastAsia="Times New Roman" w:hAnsi="Arial" w:cs="Arial"/>
          <w:lang w:eastAsia="pl-PL"/>
        </w:rPr>
        <w:t>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Wykonawca ma obowiązek sporządzić harmonogram wykonywanych prac oraz uzyskać akceptację przez Zamawiającego.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lang w:eastAsia="pl-PL"/>
        </w:rPr>
      </w:pPr>
    </w:p>
    <w:p w:rsidR="003017B5" w:rsidRPr="009361B3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Zabezpieczenie interesów osób trzecich.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Zgodnie z art. 652  Kodeksu Cywilnego Wykonawca przejmuje protokolarnie od     Zamawiającego część budynku objętego remontem i ponosi odpowiedzialność na       zasadach  ogólnych za szkody wynikłe na tym terenie.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Wykonawca będzie realizował roboty w sposób powodujący jak najmniejsze niedogodności  dla użytkowników znajdujących się w remontowanym obiekcie, a także sąsiednich budynków.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9361B3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Ochrona środowiska.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W miejscu realizacji zamówienia nie mają zastosowania przepisy dotyczące ochrony środowiska.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9361B3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Warunki bezpieczeństwa pracy.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Zgodnie z Rozporządzeniem Ministra Infrastruktury z dnia 23.06.2003r. w sprawie       </w:t>
      </w:r>
      <w:r w:rsidRPr="009361B3">
        <w:rPr>
          <w:rFonts w:ascii="Arial" w:eastAsia="Times New Roman" w:hAnsi="Arial" w:cs="Arial"/>
          <w:lang w:eastAsia="pl-PL"/>
        </w:rPr>
        <w:lastRenderedPageBreak/>
        <w:t>informacji dotyczącej bezpieczeństwa i ochrony zdrowia oraz</w:t>
      </w:r>
      <w:r w:rsidR="0010264B" w:rsidRPr="009361B3">
        <w:rPr>
          <w:rFonts w:ascii="Arial" w:eastAsia="Times New Roman" w:hAnsi="Arial" w:cs="Arial"/>
          <w:lang w:eastAsia="pl-PL"/>
        </w:rPr>
        <w:t xml:space="preserve"> planu bezpieczeństwa </w:t>
      </w:r>
      <w:r w:rsidRPr="009361B3">
        <w:rPr>
          <w:rFonts w:ascii="Arial" w:eastAsia="Times New Roman" w:hAnsi="Arial" w:cs="Arial"/>
          <w:lang w:eastAsia="pl-PL"/>
        </w:rPr>
        <w:t>i ochrony zdrowia wydanym na podstawie art.21a ust.4 ustawy z dnia 7 lipca 1994r.Prawo Budowlane (Dz.U.2003r.nr207 poz.2016 z późniejszymi zmianami) 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9361B3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Zaplecze dla potrzeb Wykonawcy.</w:t>
      </w:r>
    </w:p>
    <w:p w:rsidR="003017B5" w:rsidRPr="009361B3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zapewni pomieszczenie na magazynowanie drobnych materiałów.</w:t>
      </w:r>
    </w:p>
    <w:p w:rsidR="003017B5" w:rsidRPr="009361B3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nie zapewnia magazynu na kubaturowe materiały Wykonawcy oraz szatni dla pracowników Wykonawcy.</w:t>
      </w:r>
    </w:p>
    <w:p w:rsidR="003017B5" w:rsidRPr="009361B3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zapewnia odpłatnie Wykonawcy dostęp do mediów.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9361B3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Warunki dotyczące organizacji ruchu.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umożliwi wjazd na teren posesji oraz miejsca postojowe na parkingu.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3017B5" w:rsidRPr="009361B3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5</w:t>
      </w:r>
      <w:r w:rsidR="003017B5" w:rsidRPr="009361B3">
        <w:rPr>
          <w:rFonts w:ascii="Arial" w:eastAsia="Times New Roman" w:hAnsi="Arial" w:cs="Arial"/>
          <w:b/>
          <w:bCs/>
          <w:lang w:eastAsia="pl-PL"/>
        </w:rPr>
        <w:t xml:space="preserve">. Zakres robót objętych przedmiotem zamówienia określony jest kategorią robót: </w:t>
      </w:r>
    </w:p>
    <w:p w:rsidR="007C22E3" w:rsidRPr="009361B3" w:rsidRDefault="003017B5" w:rsidP="007C22E3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9361B3">
        <w:rPr>
          <w:rFonts w:ascii="Arial" w:eastAsia="Times New Roman" w:hAnsi="Arial" w:cs="Arial"/>
          <w:b/>
          <w:bCs/>
          <w:color w:val="000000" w:themeColor="text1"/>
          <w:lang w:eastAsia="pl-PL"/>
        </w:rPr>
        <w:t>CPV</w:t>
      </w:r>
      <w:r w:rsidRPr="009361B3">
        <w:rPr>
          <w:rFonts w:ascii="Arial" w:hAnsi="Arial" w:cs="Arial"/>
          <w:b/>
          <w:bCs/>
          <w:color w:val="000000" w:themeColor="text1"/>
        </w:rPr>
        <w:t xml:space="preserve"> 45310000-3 – Roboty instalacyjne elektryczne.</w:t>
      </w:r>
    </w:p>
    <w:p w:rsidR="00524752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9361B3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6</w:t>
      </w:r>
      <w:r w:rsidR="003017B5" w:rsidRPr="009361B3">
        <w:rPr>
          <w:rFonts w:ascii="Arial" w:eastAsia="Times New Roman" w:hAnsi="Arial" w:cs="Arial"/>
          <w:b/>
          <w:bCs/>
          <w:lang w:eastAsia="pl-PL"/>
        </w:rPr>
        <w:t>. Określenia podstawowe.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Określenia podstawowe związane bezpośrednio bądź pośrednio z przedmiotem zamówienia zawarte są w:</w:t>
      </w:r>
      <w:r w:rsidRPr="009361B3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:rsidR="003017B5" w:rsidRPr="009361B3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art. 3 Prawa budowlanego i rozporządzeniach do niego, </w:t>
      </w:r>
    </w:p>
    <w:p w:rsidR="003017B5" w:rsidRPr="009361B3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art. 2 ustawy o wyrobach budowlanych i rozporządzeniach do niej, </w:t>
      </w:r>
    </w:p>
    <w:p w:rsidR="003017B5" w:rsidRPr="009361B3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art. 3 ustawy o ochronie zabytków i opiece nad zabytkami i  rozporządzeniach do niej, </w:t>
      </w:r>
    </w:p>
    <w:p w:rsidR="003017B5" w:rsidRPr="009361B3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art. 2 ustawy Prawo geodezyjne i kartograficzne i rozporządzeniach do niej, </w:t>
      </w:r>
    </w:p>
    <w:p w:rsidR="003017B5" w:rsidRPr="009361B3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709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art. 2 ustawy o planowaniu i zagospodarowaniu przestrzennym i rozporządzeniach do niej, </w:t>
      </w:r>
    </w:p>
    <w:p w:rsidR="003017B5" w:rsidRPr="009361B3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art. 3 ustawy Prawo o ochronie środowiska i rozporządzeniach do niej,</w:t>
      </w:r>
    </w:p>
    <w:p w:rsidR="003017B5" w:rsidRPr="009361B3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426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art. 13 ustawy z dnia 24.08.1991r. o ochronie przeciwpożarowej i rozporządzeniach do niej,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9361B3" w:rsidRDefault="00524752" w:rsidP="003017B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7</w:t>
      </w:r>
      <w:r w:rsidR="003017B5" w:rsidRPr="009361B3">
        <w:rPr>
          <w:rFonts w:ascii="Arial" w:eastAsia="Times New Roman" w:hAnsi="Arial" w:cs="Arial"/>
          <w:b/>
          <w:bCs/>
          <w:lang w:eastAsia="pl-PL"/>
        </w:rPr>
        <w:t>. Wymagania dotyczące właściwości wyrobów, robót budowlanych, elektrycznych oraz niezbędne wymagania związane z ich przechowywaniem, warunkami dostawy, składowaniem i kontrolą jakości.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right="-142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Przy wykonywaniu robót objętych niniejszą specyfikacją mogą być stosowane wyroby  wprowadzone do obrotu zgodnie z Ustawą z dnia 16.04.2004 r. o wyrobach budowlanych (Dz. U. 2004, Nr 92, poz. 881) oraz rozporządzenia do niej.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Przechowywanie materiałów winno odbywać się zgodnie z zaleceniami producenta, aprobatami techn. czy dokumentacją techniczną wyrobu.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Zmiana materiałów przyjętych w materiałach przetargowych możliwa jest za zgodą Zamawiającego.</w:t>
      </w:r>
    </w:p>
    <w:p w:rsidR="003051E1" w:rsidRPr="009361B3" w:rsidRDefault="003051E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69286B" w:rsidRPr="009361B3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8</w:t>
      </w:r>
      <w:r w:rsidR="0069286B" w:rsidRPr="009361B3">
        <w:rPr>
          <w:rFonts w:ascii="Arial" w:eastAsia="Times New Roman" w:hAnsi="Arial" w:cs="Arial"/>
          <w:b/>
          <w:bCs/>
          <w:lang w:eastAsia="pl-PL"/>
        </w:rPr>
        <w:t>. Materiały.</w:t>
      </w:r>
    </w:p>
    <w:p w:rsidR="005A1FC7" w:rsidRPr="009361B3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lang w:eastAsia="pl-PL"/>
        </w:rPr>
        <w:t xml:space="preserve">Przed przystąpieniem do robót instalacyjnych zakres i sposób wykonania prac, oraz kompletne zestawienie materiałów planowanych do zabudowy </w:t>
      </w:r>
      <w:r w:rsidRPr="009361B3">
        <w:rPr>
          <w:rFonts w:ascii="Arial" w:eastAsia="Times New Roman" w:hAnsi="Arial" w:cs="Arial"/>
          <w:bCs/>
          <w:u w:val="single"/>
          <w:lang w:eastAsia="pl-PL"/>
        </w:rPr>
        <w:t>należy najpierw uzgodnić z Zamawiającym</w:t>
      </w:r>
      <w:r w:rsidRPr="009361B3">
        <w:rPr>
          <w:rFonts w:ascii="Arial" w:eastAsia="Times New Roman" w:hAnsi="Arial" w:cs="Arial"/>
          <w:bCs/>
          <w:lang w:eastAsia="pl-PL"/>
        </w:rPr>
        <w:t>.</w:t>
      </w:r>
    </w:p>
    <w:p w:rsidR="005A1FC7" w:rsidRPr="009361B3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</w:p>
    <w:p w:rsidR="005A1FC7" w:rsidRPr="009361B3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lang w:eastAsia="pl-PL"/>
        </w:rPr>
        <w:t>W tym celu należy wykonać:</w:t>
      </w:r>
    </w:p>
    <w:p w:rsidR="005A1FC7" w:rsidRPr="009361B3" w:rsidRDefault="005A1FC7" w:rsidP="005A1FC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lang w:eastAsia="pl-PL"/>
        </w:rPr>
        <w:t>zestawienie materiałów do wbudowania wraz z kartami materiałowymi i dokumentami, takimi jak: deklaracje zgodności EU lub krajowe deklaracje właściwości użytkowych, świadectwa dopuszczenia CNBOP, deklaracje dopuszczenia do obrotu i sprzedaży, atesty higieniczne, itp.</w:t>
      </w:r>
    </w:p>
    <w:p w:rsidR="005A1FC7" w:rsidRPr="009361B3" w:rsidRDefault="005A1FC7" w:rsidP="005A1FC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Dopiero po  pozytywnym zaopiniowaniu przez Zamawiającego, można dany wyrób budowlany/urządzenie montować na obiekcie.</w:t>
      </w:r>
    </w:p>
    <w:p w:rsidR="0069286B" w:rsidRPr="009361B3" w:rsidRDefault="0069286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9361B3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9</w:t>
      </w:r>
      <w:r w:rsidR="003017B5" w:rsidRPr="009361B3">
        <w:rPr>
          <w:rFonts w:ascii="Arial" w:eastAsia="Times New Roman" w:hAnsi="Arial" w:cs="Arial"/>
          <w:b/>
          <w:bCs/>
          <w:lang w:eastAsia="pl-PL"/>
        </w:rPr>
        <w:t>. Wymagania dotyczące sprzętu i maszyn do wykonania robót objętych niniejszą specyfikacją.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nie ma szczególnych wymagań dotyczących sprzętu i maszyn do wykonania robót.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lang w:eastAsia="pl-PL"/>
        </w:rPr>
      </w:pPr>
    </w:p>
    <w:p w:rsidR="003017B5" w:rsidRPr="009361B3" w:rsidRDefault="00524752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10</w:t>
      </w:r>
      <w:r w:rsidR="003017B5" w:rsidRPr="009361B3">
        <w:rPr>
          <w:rFonts w:ascii="Arial" w:eastAsia="Times New Roman" w:hAnsi="Arial" w:cs="Arial"/>
          <w:b/>
          <w:bCs/>
          <w:lang w:eastAsia="pl-PL"/>
        </w:rPr>
        <w:t>. Wymagania dotyczące środków transportu.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nie ma szczególnych wymagań dotyczących środków transportu, które użyje wykonawca dla wykonania robót.</w:t>
      </w:r>
    </w:p>
    <w:p w:rsidR="00524752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017B5" w:rsidRPr="009361B3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11</w:t>
      </w:r>
      <w:r w:rsidR="003017B5" w:rsidRPr="009361B3">
        <w:rPr>
          <w:rFonts w:ascii="Arial" w:eastAsia="Times New Roman" w:hAnsi="Arial" w:cs="Arial"/>
          <w:b/>
          <w:bCs/>
          <w:lang w:eastAsia="pl-PL"/>
        </w:rPr>
        <w:t>. Opis działań związanych z kontrolą, badaniami oraz odbiorem wyrobów i robót budowlanych, elektrycznych w nawiązaniu do dokumentów odniesienia.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dokona odbioru robót mając za podstawę przedmiar, normy i aprobaty techniczne dotyczące wykonania robót wchodzących w zakres zamówienia.</w:t>
      </w:r>
    </w:p>
    <w:p w:rsidR="003017B5" w:rsidRPr="009361B3" w:rsidRDefault="003017B5" w:rsidP="003017B5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Gdziekolwiek są w dokumentach przywoływane normy i przepisy będą obowiązywać postanowienia najnowszego wydania lub poprawionego wy</w:t>
      </w:r>
      <w:r w:rsidR="003051E1" w:rsidRPr="009361B3">
        <w:rPr>
          <w:rFonts w:ascii="Arial" w:eastAsia="Times New Roman" w:hAnsi="Arial" w:cs="Arial"/>
          <w:lang w:eastAsia="pl-PL"/>
        </w:rPr>
        <w:t xml:space="preserve">dania powołanych norm </w:t>
      </w:r>
      <w:r w:rsidRPr="009361B3">
        <w:rPr>
          <w:rFonts w:ascii="Arial" w:eastAsia="Times New Roman" w:hAnsi="Arial" w:cs="Arial"/>
          <w:lang w:eastAsia="pl-PL"/>
        </w:rPr>
        <w:t>i przepisów, o ile w warunkach niniejszego zamówienia nie postanowiono inaczej.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:rsidR="003017B5" w:rsidRPr="009361B3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1</w:t>
      </w:r>
      <w:r w:rsidR="00524752">
        <w:rPr>
          <w:rFonts w:ascii="Arial" w:eastAsia="Times New Roman" w:hAnsi="Arial" w:cs="Arial"/>
          <w:b/>
          <w:bCs/>
          <w:lang w:eastAsia="pl-PL"/>
        </w:rPr>
        <w:t>2</w:t>
      </w:r>
      <w:r w:rsidR="003017B5" w:rsidRPr="009361B3">
        <w:rPr>
          <w:rFonts w:ascii="Arial" w:eastAsia="Times New Roman" w:hAnsi="Arial" w:cs="Arial"/>
          <w:b/>
          <w:bCs/>
          <w:lang w:eastAsia="pl-PL"/>
        </w:rPr>
        <w:t>. Wymagania dotyczące przedmiaru i obmiaru robót.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Przedmiar robót zostały sporządzone przez Zamawiającego w oparciu o zasady określone     w przywołanych</w:t>
      </w:r>
      <w:r w:rsidR="00332B00" w:rsidRPr="009361B3">
        <w:rPr>
          <w:rFonts w:ascii="Arial" w:eastAsia="Times New Roman" w:hAnsi="Arial" w:cs="Arial"/>
          <w:lang w:eastAsia="pl-PL"/>
        </w:rPr>
        <w:t xml:space="preserve"> przy każdej pozycji przedmiaru</w:t>
      </w:r>
      <w:r w:rsidRPr="009361B3">
        <w:rPr>
          <w:rFonts w:ascii="Arial" w:eastAsia="Times New Roman" w:hAnsi="Arial" w:cs="Arial"/>
          <w:lang w:eastAsia="pl-PL"/>
        </w:rPr>
        <w:t xml:space="preserve"> podstawach wyceny.</w:t>
      </w:r>
    </w:p>
    <w:p w:rsidR="003017B5" w:rsidRPr="009361B3" w:rsidRDefault="003017B5" w:rsidP="003051E1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Na tak określonych zasadach Zamawiający dokona obmiaru robót wykonanych, celem stwierdzenia zgodności ich rodzaju i ilości z danymi </w:t>
      </w:r>
      <w:r w:rsidR="00332B00" w:rsidRPr="009361B3">
        <w:rPr>
          <w:rFonts w:ascii="Arial" w:eastAsia="Times New Roman" w:hAnsi="Arial" w:cs="Arial"/>
          <w:lang w:eastAsia="pl-PL"/>
        </w:rPr>
        <w:t>zawartymi w przedmiarze</w:t>
      </w:r>
      <w:r w:rsidRPr="009361B3">
        <w:rPr>
          <w:rFonts w:ascii="Arial" w:eastAsia="Times New Roman" w:hAnsi="Arial" w:cs="Arial"/>
          <w:lang w:eastAsia="pl-PL"/>
        </w:rPr>
        <w:t xml:space="preserve"> robót</w:t>
      </w:r>
      <w:r w:rsidR="003051E1" w:rsidRPr="009361B3">
        <w:rPr>
          <w:rFonts w:ascii="Arial" w:eastAsia="Times New Roman" w:hAnsi="Arial" w:cs="Arial"/>
          <w:lang w:eastAsia="pl-PL"/>
        </w:rPr>
        <w:t xml:space="preserve"> </w:t>
      </w:r>
      <w:r w:rsidRPr="009361B3">
        <w:rPr>
          <w:rFonts w:ascii="Arial" w:eastAsia="Times New Roman" w:hAnsi="Arial" w:cs="Arial"/>
          <w:lang w:eastAsia="pl-PL"/>
        </w:rPr>
        <w:t>załączonych do Specyfikacji Istotnych Warunków Zamówienia, na podstawie których Wykonawca sporządził kosztorys ofertowy.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9361B3" w:rsidRDefault="0069286B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1</w:t>
      </w:r>
      <w:r w:rsidR="00524752">
        <w:rPr>
          <w:rFonts w:ascii="Arial" w:eastAsia="Times New Roman" w:hAnsi="Arial" w:cs="Arial"/>
          <w:b/>
          <w:bCs/>
          <w:lang w:eastAsia="pl-PL"/>
        </w:rPr>
        <w:t>3</w:t>
      </w:r>
      <w:r w:rsidR="003017B5" w:rsidRPr="009361B3">
        <w:rPr>
          <w:rFonts w:ascii="Arial" w:eastAsia="Times New Roman" w:hAnsi="Arial" w:cs="Arial"/>
          <w:b/>
          <w:bCs/>
          <w:lang w:eastAsia="pl-PL"/>
        </w:rPr>
        <w:t>. Opis sposobu odbioru robót objętych niniejszą specyfikacją.</w:t>
      </w:r>
    </w:p>
    <w:p w:rsidR="003017B5" w:rsidRPr="009361B3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dokona odbiorów częściowych robót oraz odbioru końcowego. Wykonawca będzie zgłaszał gotowość do odbiorów częściowych pisemnie. O odbiorze końcowym Wykonawca powiadomi Zamawiającego odrębnym zawiadomieniem na piśmie. Zamawiający wyznaczy datę odbioru w terminie 10 dni od daty otrzymania zgłoszenia.</w:t>
      </w:r>
    </w:p>
    <w:p w:rsidR="003017B5" w:rsidRPr="009361B3" w:rsidRDefault="003017B5" w:rsidP="003017B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017B5" w:rsidRPr="009361B3" w:rsidRDefault="0010264B" w:rsidP="003017B5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1</w:t>
      </w:r>
      <w:r w:rsidR="00524752">
        <w:rPr>
          <w:rFonts w:ascii="Arial" w:eastAsia="Times New Roman" w:hAnsi="Arial" w:cs="Arial"/>
          <w:b/>
          <w:bCs/>
          <w:lang w:eastAsia="pl-PL"/>
        </w:rPr>
        <w:t>4</w:t>
      </w:r>
      <w:r w:rsidR="003017B5" w:rsidRPr="009361B3">
        <w:rPr>
          <w:rFonts w:ascii="Arial" w:eastAsia="Times New Roman" w:hAnsi="Arial" w:cs="Arial"/>
          <w:b/>
          <w:bCs/>
          <w:lang w:eastAsia="pl-PL"/>
        </w:rPr>
        <w:t>. Opis sposobu rozliczenia robót tymczasowych i prac towarzyszących.</w:t>
      </w:r>
    </w:p>
    <w:p w:rsidR="003017B5" w:rsidRPr="009361B3" w:rsidRDefault="003017B5" w:rsidP="003051E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Roboty tymczasowe i prace towarzyszące nie przewidziane w przedmiarze robót, a wynikłe w trakcie wykonywania robót będą rozliczane na podstawie książki obmiaru wg wskaźników kalkulacyjnych podanych w formularzu cenowym wg odrębnego zlecenia podpisanego z Zamawiającym. </w:t>
      </w:r>
    </w:p>
    <w:p w:rsidR="000E6E33" w:rsidRPr="009361B3" w:rsidRDefault="000E6E33" w:rsidP="003017B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E0095B" w:rsidRPr="009361B3" w:rsidRDefault="00E0095B">
      <w:pPr>
        <w:rPr>
          <w:rFonts w:ascii="Arial" w:hAnsi="Arial" w:cs="Arial"/>
        </w:rPr>
      </w:pPr>
    </w:p>
    <w:sectPr w:rsidR="00E0095B" w:rsidRPr="009361B3" w:rsidSect="00F15251">
      <w:footerReference w:type="default" r:id="rId8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716" w:rsidRDefault="00606716">
      <w:pPr>
        <w:spacing w:after="0" w:line="240" w:lineRule="auto"/>
      </w:pPr>
      <w:r>
        <w:separator/>
      </w:r>
    </w:p>
  </w:endnote>
  <w:endnote w:type="continuationSeparator" w:id="0">
    <w:p w:rsidR="00606716" w:rsidRDefault="00606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04266"/>
      <w:docPartObj>
        <w:docPartGallery w:val="Page Numbers (Bottom of Page)"/>
        <w:docPartUnique/>
      </w:docPartObj>
    </w:sdtPr>
    <w:sdtEndPr/>
    <w:sdtContent>
      <w:p w:rsidR="006A50FE" w:rsidRDefault="004844C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264B">
          <w:rPr>
            <w:noProof/>
          </w:rPr>
          <w:t>4</w:t>
        </w:r>
        <w:r>
          <w:fldChar w:fldCharType="end"/>
        </w:r>
      </w:p>
    </w:sdtContent>
  </w:sdt>
  <w:p w:rsidR="006A50FE" w:rsidRDefault="006067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716" w:rsidRDefault="00606716">
      <w:pPr>
        <w:spacing w:after="0" w:line="240" w:lineRule="auto"/>
      </w:pPr>
      <w:r>
        <w:separator/>
      </w:r>
    </w:p>
  </w:footnote>
  <w:footnote w:type="continuationSeparator" w:id="0">
    <w:p w:rsidR="00606716" w:rsidRDefault="00606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37349"/>
    <w:multiLevelType w:val="hybridMultilevel"/>
    <w:tmpl w:val="20605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33CD3"/>
    <w:multiLevelType w:val="hybridMultilevel"/>
    <w:tmpl w:val="B7F82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D194F"/>
    <w:multiLevelType w:val="hybridMultilevel"/>
    <w:tmpl w:val="91586908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5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0881518"/>
    <w:multiLevelType w:val="hybridMultilevel"/>
    <w:tmpl w:val="14DEE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F0492"/>
    <w:multiLevelType w:val="hybridMultilevel"/>
    <w:tmpl w:val="1018B2F2"/>
    <w:lvl w:ilvl="0" w:tplc="CE1806E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70DBB"/>
    <w:multiLevelType w:val="hybridMultilevel"/>
    <w:tmpl w:val="C52836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2B5AE8"/>
    <w:multiLevelType w:val="hybridMultilevel"/>
    <w:tmpl w:val="D9A065E4"/>
    <w:lvl w:ilvl="0" w:tplc="2FE82586">
      <w:start w:val="1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84EB3"/>
    <w:multiLevelType w:val="hybridMultilevel"/>
    <w:tmpl w:val="B8680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50856"/>
    <w:multiLevelType w:val="hybridMultilevel"/>
    <w:tmpl w:val="E90E63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11"/>
  </w:num>
  <w:num w:numId="6">
    <w:abstractNumId w:val="10"/>
  </w:num>
  <w:num w:numId="7">
    <w:abstractNumId w:val="4"/>
  </w:num>
  <w:num w:numId="8">
    <w:abstractNumId w:val="7"/>
  </w:num>
  <w:num w:numId="9">
    <w:abstractNumId w:val="6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B5"/>
    <w:rsid w:val="00011EC2"/>
    <w:rsid w:val="0008408F"/>
    <w:rsid w:val="00094F5D"/>
    <w:rsid w:val="00095D22"/>
    <w:rsid w:val="000A02BE"/>
    <w:rsid w:val="000C1A1A"/>
    <w:rsid w:val="000E4621"/>
    <w:rsid w:val="000E6E33"/>
    <w:rsid w:val="0010264B"/>
    <w:rsid w:val="00103D81"/>
    <w:rsid w:val="00127D38"/>
    <w:rsid w:val="00144858"/>
    <w:rsid w:val="00145D28"/>
    <w:rsid w:val="00175601"/>
    <w:rsid w:val="00182B7E"/>
    <w:rsid w:val="0018646B"/>
    <w:rsid w:val="001B29AA"/>
    <w:rsid w:val="002411E8"/>
    <w:rsid w:val="00277684"/>
    <w:rsid w:val="0028773F"/>
    <w:rsid w:val="00294ADA"/>
    <w:rsid w:val="002D1E61"/>
    <w:rsid w:val="002D370A"/>
    <w:rsid w:val="003017B5"/>
    <w:rsid w:val="003051E1"/>
    <w:rsid w:val="0031192E"/>
    <w:rsid w:val="00332B00"/>
    <w:rsid w:val="00357C49"/>
    <w:rsid w:val="00370B81"/>
    <w:rsid w:val="00381C83"/>
    <w:rsid w:val="003E5662"/>
    <w:rsid w:val="003F5071"/>
    <w:rsid w:val="003F6E56"/>
    <w:rsid w:val="004029E6"/>
    <w:rsid w:val="004233E3"/>
    <w:rsid w:val="004642B5"/>
    <w:rsid w:val="00482358"/>
    <w:rsid w:val="004842CE"/>
    <w:rsid w:val="004844C8"/>
    <w:rsid w:val="00494F03"/>
    <w:rsid w:val="004C066A"/>
    <w:rsid w:val="004C3AE7"/>
    <w:rsid w:val="004F1BD0"/>
    <w:rsid w:val="00524752"/>
    <w:rsid w:val="0054323D"/>
    <w:rsid w:val="0054542F"/>
    <w:rsid w:val="005A1FC7"/>
    <w:rsid w:val="005E6353"/>
    <w:rsid w:val="00606716"/>
    <w:rsid w:val="0066036D"/>
    <w:rsid w:val="00660D26"/>
    <w:rsid w:val="00660EB7"/>
    <w:rsid w:val="00661C85"/>
    <w:rsid w:val="0069286B"/>
    <w:rsid w:val="006C469E"/>
    <w:rsid w:val="0070572A"/>
    <w:rsid w:val="00743C63"/>
    <w:rsid w:val="00752262"/>
    <w:rsid w:val="00752305"/>
    <w:rsid w:val="00794EA7"/>
    <w:rsid w:val="007A7AFE"/>
    <w:rsid w:val="007C22E3"/>
    <w:rsid w:val="007E7DFA"/>
    <w:rsid w:val="00872512"/>
    <w:rsid w:val="00873154"/>
    <w:rsid w:val="0089060F"/>
    <w:rsid w:val="008C1B85"/>
    <w:rsid w:val="008F36C5"/>
    <w:rsid w:val="008F58F4"/>
    <w:rsid w:val="00934E22"/>
    <w:rsid w:val="009361B3"/>
    <w:rsid w:val="009930A4"/>
    <w:rsid w:val="009B3617"/>
    <w:rsid w:val="009B7A08"/>
    <w:rsid w:val="009C51FC"/>
    <w:rsid w:val="009C7223"/>
    <w:rsid w:val="009F0784"/>
    <w:rsid w:val="00A24C87"/>
    <w:rsid w:val="00A52232"/>
    <w:rsid w:val="00A53704"/>
    <w:rsid w:val="00A6758A"/>
    <w:rsid w:val="00A8349C"/>
    <w:rsid w:val="00AA1985"/>
    <w:rsid w:val="00AA478B"/>
    <w:rsid w:val="00AC4AC9"/>
    <w:rsid w:val="00AD6FE5"/>
    <w:rsid w:val="00B3241B"/>
    <w:rsid w:val="00B80088"/>
    <w:rsid w:val="00B875B1"/>
    <w:rsid w:val="00BC3AD8"/>
    <w:rsid w:val="00C55EB5"/>
    <w:rsid w:val="00C61ED7"/>
    <w:rsid w:val="00CE03C0"/>
    <w:rsid w:val="00CE24D3"/>
    <w:rsid w:val="00D000A1"/>
    <w:rsid w:val="00D007C7"/>
    <w:rsid w:val="00D234BE"/>
    <w:rsid w:val="00D54BC3"/>
    <w:rsid w:val="00D6423A"/>
    <w:rsid w:val="00DD7F21"/>
    <w:rsid w:val="00E0095B"/>
    <w:rsid w:val="00E325E0"/>
    <w:rsid w:val="00E334F3"/>
    <w:rsid w:val="00E44DE1"/>
    <w:rsid w:val="00E53E60"/>
    <w:rsid w:val="00E72F5E"/>
    <w:rsid w:val="00EB5644"/>
    <w:rsid w:val="00F04DDC"/>
    <w:rsid w:val="00F15251"/>
    <w:rsid w:val="00F357A3"/>
    <w:rsid w:val="00F40D35"/>
    <w:rsid w:val="00F53D1B"/>
    <w:rsid w:val="00F730A4"/>
    <w:rsid w:val="00F73C3D"/>
    <w:rsid w:val="00F84418"/>
    <w:rsid w:val="00FB0C66"/>
    <w:rsid w:val="00FE445D"/>
    <w:rsid w:val="00FF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4E74A"/>
  <w15:docId w15:val="{2FBF8FD7-C789-426B-8762-DD0B60EB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B5"/>
  </w:style>
  <w:style w:type="paragraph" w:styleId="Nagwek3">
    <w:name w:val="heading 3"/>
    <w:basedOn w:val="Normalny"/>
    <w:link w:val="Nagwek3Znak"/>
    <w:uiPriority w:val="9"/>
    <w:qFormat/>
    <w:rsid w:val="003F50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017B5"/>
  </w:style>
  <w:style w:type="paragraph" w:styleId="Stopka">
    <w:name w:val="footer"/>
    <w:basedOn w:val="Normalny"/>
    <w:link w:val="Stopka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017B5"/>
  </w:style>
  <w:style w:type="paragraph" w:styleId="Akapitzlist">
    <w:name w:val="List Paragraph"/>
    <w:basedOn w:val="Normalny"/>
    <w:uiPriority w:val="34"/>
    <w:qFormat/>
    <w:rsid w:val="003017B5"/>
    <w:pPr>
      <w:ind w:left="720"/>
      <w:contextualSpacing/>
    </w:pPr>
  </w:style>
  <w:style w:type="character" w:customStyle="1" w:styleId="st1">
    <w:name w:val="st1"/>
    <w:basedOn w:val="Domylnaczcionkaakapitu"/>
    <w:rsid w:val="003017B5"/>
  </w:style>
  <w:style w:type="paragraph" w:styleId="Tekstdymka">
    <w:name w:val="Balloon Text"/>
    <w:basedOn w:val="Normalny"/>
    <w:link w:val="TekstdymkaZnak"/>
    <w:uiPriority w:val="99"/>
    <w:semiHidden/>
    <w:unhideWhenUsed/>
    <w:rsid w:val="00AC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AC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3F507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xxmsonormal">
    <w:name w:val="x_xmsonormal"/>
    <w:basedOn w:val="Normalny"/>
    <w:rsid w:val="00E53E60"/>
    <w:pPr>
      <w:spacing w:after="0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1236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</dc:creator>
  <cp:lastModifiedBy>Przemysław Ratajczyk</cp:lastModifiedBy>
  <cp:revision>26</cp:revision>
  <cp:lastPrinted>2018-05-09T07:20:00Z</cp:lastPrinted>
  <dcterms:created xsi:type="dcterms:W3CDTF">2021-07-29T09:18:00Z</dcterms:created>
  <dcterms:modified xsi:type="dcterms:W3CDTF">2024-07-29T13:21:00Z</dcterms:modified>
</cp:coreProperties>
</file>